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60" w:before="24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EDITAL DE REGULARIZAÇÃO FUNDIÁRIA URBANA DE INTERESSE SOCIAL</w:t>
      </w:r>
    </w:p>
    <w:p w:rsidR="00000000" w:rsidDel="00000000" w:rsidP="00000000" w:rsidRDefault="00000000" w:rsidRPr="00000000" w14:paraId="00000003">
      <w:pPr>
        <w:spacing w:after="160" w:before="24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NÚCLEO CONSOLIDADO PARTE VILA DE LOURDES </w:t>
      </w:r>
    </w:p>
    <w:p w:rsidR="00000000" w:rsidDel="00000000" w:rsidP="00000000" w:rsidRDefault="00000000" w:rsidRPr="00000000" w14:paraId="00000004">
      <w:pPr>
        <w:spacing w:after="160" w:before="240"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PRAZO DE 30 (TRINTA DIAS)</w:t>
      </w:r>
    </w:p>
    <w:p w:rsidR="00000000" w:rsidDel="00000000" w:rsidP="00000000" w:rsidRDefault="00000000" w:rsidRPr="00000000" w14:paraId="00000005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 Prefeito Municipal de Curvelo-MG, no uso de suas atribuições legais, FAZ SABER a todos, aos terceiros eventualmente interessados e, especialmente, aos proprietários e possuidores de imóveis, incorporadores de loteamentos, parcelamentos, desmembramentos, titulares de domínio, confrontantes não identificados, não encontrados, ou outros interessados sabidos e conhecidos que não foram notificados pessoalmente ou por via postal, ou, que de alguma forma, se recusarem a receber a notificação, cujo imóveis estejam localizados nos seguintes logradouros: </w:t>
      </w:r>
      <w:r w:rsidDel="00000000" w:rsidR="00000000" w:rsidRPr="00000000">
        <w:rPr>
          <w:rtl w:val="0"/>
        </w:rPr>
        <w:t xml:space="preserve">Avenida Deputado Renato Azeredo; Rua Porto Alegre; Rua México; Rua Senador Lima Guimarães; Rua Pau Brasil; Rua Maria Gonçalves dos Santos; Rua Niterói; Rua Venezuela; Rua Argentina; Rua Padre Carolino; Rua Ceará; Rua Andaraí; Rua Novo Horizonte; Rua Paulo Salvo; Rua Primeiro de Maio; Avenida Otto Bezerra de Melo; Avenida Bias Fortes, </w:t>
      </w:r>
      <w:r w:rsidDel="00000000" w:rsidR="00000000" w:rsidRPr="00000000">
        <w:rPr>
          <w:sz w:val="24"/>
          <w:szCs w:val="24"/>
          <w:rtl w:val="0"/>
        </w:rPr>
        <w:t xml:space="preserve">que tramita perante o Município procedimento de regularização fundiária de interesse social, Processo N° 48.208/2024, que tem por objetivo regularizar núcleo urbano informal localizado no Bairro Santa Filomena, sendo que o perímetro abrangido pela regularização é a seguinte: Área (m²): 115.007,53 m² - Perímetro (m): 2.489,58 m - Inicia-se a descrição deste perímetro no vértice 1, de coordenadas (Longitude: 44°25'48,83"W , Latitude 18°46'08,57"S); ; deste, segue confrontando com , com os seguintes azimutes e distâncias: 155°03'30" e 56,48 m até o vértice 2, (Longitude: 44°25'48,01"W , Latitude 18°46'10,24"S); 173°49'54" e 18,79 m até o vértice 3, (Longitude: 44°25'47,94"W , Latitude 18°46'10,84"S); 198°09'06" e 43,49 m até o vértice 4, (Longitude: 44°25'48,40"W , Latitude 18°46'12,19"S); 209°01'06" e 43,98 m até o vértice 5, (Longitude: 44°25'49,12"W , Latitude 18°46'13,44"S); 221°10'04" e 57,18 m até o vértice 6, (Longitude: 44°25'50,40"W , Latitude 18°46'14,85"S); 234°16'55" e 218,54 m até o vértice 7, (Longitude: 44°25'56,45"W , Latitude 18°46'19,02"S); 234°51'20" e 138,21 m até o vértice 8, (Longitude: 44°26'00,30"W , Latitude 18°46'21,62"S); 234°52'23" e 153,09 m até o vértice 9, (Longitude: 44°26'04,57"W , Latitude 18°46'24,50"S); 235°02'43" e 219,98 m até o vértice 10, (Longitude: 44°26'10,72"W , Latitude 18°46'28,61"S); 235°24'53" e 232,01 m até o vértice 11, (Longitude: 44°26'17,23"W , Latitude 18°46'32,92"S); 357°37'55" e 107,81 m até o vértice 12, (Longitude: 44°26'17,39"W , Latitude 18°46'29,41"S); 55°15'06" e 130,23 m até o vértice 13, (Longitude: 44°26'13,74"W , Latitude 18°46'26,99"S); 49°49'09" e 28,49 m até o vértice 14, (Longitude: 44°26'13,00"W , Latitude 18°46'26,39"S); 30°38'49" e 71,41 m até o vértice 15, (Longitude: 44°26'11,76"W , Latitude 18°46'24,39"S); 4°51'54" e 15,39 m até o vértice 16, (Longitude: 44°26'11,72"W , Latitude 18°46'23,89"S); 54°26'37" e 88,37 m até o vértice 17, (Longitude: 44°26'09,27"W , Latitude 18°46'22,21"S); 46°46'46" e 22,91 m até o vértice 18, (Longitude: 44°26'08,70"W , Latitude 18°46'21,70"S); 61°26'59" e 26,91 m até o vértice 19, (Longitude: 44°26'07,90"W , Latitude 18°46'21,27"S); 83°11'06" e 12,40 m até o vértice 20, (Longitude: 44°26'07,48"W , Latitude 18°46'21,23"S); 91°59'35" e 115,21 m até o vértice 21, (Longitude: 44°26'03,54"W , Latitude 18°46'21,34"S); 67°37'18" e 57,73 m até o vértice 22, (Longitude: 44°26'01,72"W , Latitude 18°46'20,62"S); 354°11'26" e 40,84 m até o vértice 23, (Longitude: 44°26'01,87"W , Latitude 18°46'19,30"S); 44°56'46" e 194,69 m até o vértice 24, (Longitude: 44°25'57,18"W , Latitude 18°46'14,80"S); 148°52'59" e 20,61 m até o vértice 25, (Longitude: 44°25'56,82"W , Latitude 18°46'15,38"S); 54°39'14" e 99,53 m até o vértice 26, (Longitude: 44°25'54,05"W , Latitude 18°46'13,50"S); 335°21'31" e 73,03 m até o vértice 27, (Longitude: 44°25'55,10"W , Latitude 18°46'11,34"S); 65°19'03" e 202,27 m até o vértice 1, ponto inicial da descrição deste perímetro. Todas as coordenadas aqui descritas estão georreferenciadas ao Sistema Geodésico Brasileiro e encontram-se representadas no Sistema U T M, referenciadas ao Meridiano Central nº 45°00', fuso -23, tendo como datum o SIRGAS2000. Todos os azimutes e distâncias, área e perímetro foram calculados no plano de projeção U T M.</w:t>
      </w:r>
      <w:r w:rsidDel="00000000" w:rsidR="00000000" w:rsidRPr="00000000">
        <w:rPr>
          <w:b w:val="1"/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Estando em termos, expediu-se o presente edital para notificação dos supramencionados, advertindo-se que não apresentada a discordância perante o Município de Curvelo-MG, localizado a Rua Prefeito Irineu Moreira Gonzaga N° 90 2° andar – Centro, na cidade de Curvelo-MG – CEP.: 35.790-264, em 30 (trinta) dias subsequentes ao decurso do prazo do edital publicado, poderá implicar em concordância e a perda de eventual direito que o notificado titularize sobre o imóvel objeto da REURB. O presente edital não será renovado caso a titulação final seja por usucapião judicial ou extrajudicial, servindo o presente para o atendimento do disposto no parágrafo 4° do artigo 216-A da Lei N° 6.015/1973. Será o presente edital, por extrato, afixado nos átrios da Prefeitura, publicado na imprensa oficial. Eu Luiz Paulo Glória Guimarães, Prefeito Municipal. Curvelo, 09 de outubro de 2024.</w:t>
      </w:r>
    </w:p>
    <w:p w:rsidR="00000000" w:rsidDel="00000000" w:rsidP="00000000" w:rsidRDefault="00000000" w:rsidRPr="00000000" w14:paraId="00000006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Luiz Paulo Glória Guimarães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Prefeito Municipal </w:t>
      </w:r>
    </w:p>
    <w:p w:rsidR="00000000" w:rsidDel="00000000" w:rsidP="00000000" w:rsidRDefault="00000000" w:rsidRPr="00000000" w14:paraId="00000009">
      <w:pPr>
        <w:spacing w:after="160" w:before="240" w:line="259.2000000000000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C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>
        <w:rFonts w:ascii="Montserrat" w:cs="Montserrat" w:eastAsia="Montserrat" w:hAnsi="Montserrat"/>
        <w:b w:val="1"/>
        <w:color w:val="434343"/>
        <w:sz w:val="14"/>
        <w:szCs w:val="14"/>
      </w:rPr>
    </w:pPr>
    <w:bookmarkStart w:colFirst="0" w:colLast="0" w:name="_1fob9te" w:id="0"/>
    <w:bookmarkEnd w:id="0"/>
    <w:hyperlink r:id="rId1">
      <w:r w:rsidDel="00000000" w:rsidR="00000000" w:rsidRPr="00000000">
        <w:rPr>
          <w:rFonts w:ascii="Montserrat" w:cs="Montserrat" w:eastAsia="Montserrat" w:hAnsi="Montserrat"/>
          <w:b w:val="1"/>
          <w:color w:val="434343"/>
          <w:sz w:val="14"/>
          <w:szCs w:val="14"/>
          <w:u w:val="single"/>
          <w:rtl w:val="0"/>
        </w:rPr>
        <w:t xml:space="preserve">reurb@curvelo.mg.gov.br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D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>
        <w:rFonts w:ascii="Montserrat" w:cs="Montserrat" w:eastAsia="Montserrat" w:hAnsi="Montserrat"/>
        <w:b w:val="1"/>
        <w:color w:val="434343"/>
        <w:sz w:val="16"/>
        <w:szCs w:val="16"/>
      </w:rPr>
    </w:pPr>
    <w:r w:rsidDel="00000000" w:rsidR="00000000" w:rsidRPr="00000000">
      <w:rPr>
        <w:rFonts w:ascii="Montserrat" w:cs="Montserrat" w:eastAsia="Montserrat" w:hAnsi="Montserrat"/>
        <w:b w:val="1"/>
        <w:color w:val="434343"/>
        <w:sz w:val="14"/>
        <w:szCs w:val="14"/>
        <w:rtl w:val="0"/>
      </w:rPr>
      <w:t xml:space="preserve">Rua Prefeito Irineu Moreira Gonzaga, nº 90, 2º andar – Centro – Curvelo/MG – 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0E">
    <w:pPr>
      <w:tabs>
        <w:tab w:val="center" w:leader="none" w:pos="4252"/>
        <w:tab w:val="right" w:leader="none" w:pos="8504"/>
        <w:tab w:val="center" w:leader="none" w:pos="0"/>
        <w:tab w:val="right" w:leader="none" w:pos="8647"/>
      </w:tabs>
      <w:spacing w:line="240" w:lineRule="auto"/>
      <w:jc w:val="center"/>
      <w:rPr/>
    </w:pPr>
    <w:r w:rsidDel="00000000" w:rsidR="00000000" w:rsidRPr="00000000">
      <w:rPr>
        <w:rFonts w:ascii="Montserrat" w:cs="Montserrat" w:eastAsia="Montserrat" w:hAnsi="Montserrat"/>
        <w:b w:val="1"/>
        <w:color w:val="434343"/>
        <w:sz w:val="14"/>
        <w:szCs w:val="14"/>
        <w:rtl w:val="0"/>
      </w:rPr>
      <w:t xml:space="preserve">           Tel.: (38) 3721-3510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B">
    <w:pPr>
      <w:rPr/>
    </w:pPr>
    <w:r w:rsidDel="00000000" w:rsidR="00000000" w:rsidRPr="00000000">
      <w:rPr>
        <w:rtl w:val="0"/>
      </w:rPr>
      <w:t xml:space="preserve">   </w:t>
    </w:r>
    <w:r w:rsidDel="00000000" w:rsidR="00000000" w:rsidRPr="00000000">
      <w:rPr/>
      <w:drawing>
        <wp:inline distB="114300" distT="114300" distL="114300" distR="114300">
          <wp:extent cx="906300" cy="847725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-2964" r="76745" t="0"/>
                  <a:stretch>
                    <a:fillRect/>
                  </a:stretch>
                </pic:blipFill>
                <pic:spPr>
                  <a:xfrm>
                    <a:off x="0" y="0"/>
                    <a:ext cx="906300" cy="847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              </w:t>
    </w:r>
    <w:r w:rsidDel="00000000" w:rsidR="00000000" w:rsidRPr="00000000">
      <w:rPr/>
      <w:drawing>
        <wp:inline distB="114300" distT="114300" distL="114300" distR="114300">
          <wp:extent cx="2449350" cy="847725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26244" r="2937" t="0"/>
                  <a:stretch>
                    <a:fillRect/>
                  </a:stretch>
                </pic:blipFill>
                <pic:spPr>
                  <a:xfrm>
                    <a:off x="0" y="0"/>
                    <a:ext cx="2449350" cy="8477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-183824</wp:posOffset>
              </wp:positionH>
              <wp:positionV relativeFrom="paragraph">
                <wp:posOffset>901426</wp:posOffset>
              </wp:positionV>
              <wp:extent cx="5913120" cy="18983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2389680" y="3777840"/>
                        <a:ext cx="5912640" cy="4320"/>
                      </a:xfrm>
                      <a:custGeom>
                        <a:rect b="b" l="l" r="r" t="t"/>
                        <a:pathLst>
                          <a:path extrusionOk="0" h="21600" w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cap="flat" cmpd="sng" w="19050">
                        <a:solidFill>
                          <a:srgbClr val="666666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-183824</wp:posOffset>
              </wp:positionH>
              <wp:positionV relativeFrom="paragraph">
                <wp:posOffset>901426</wp:posOffset>
              </wp:positionV>
              <wp:extent cx="5913120" cy="18983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13120" cy="18983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reurb@curvelo.mg.gov.b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